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28A11A66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71860">
        <w:rPr>
          <w:rFonts w:ascii="Calibri" w:eastAsia="Calibri" w:hAnsi="Calibri" w:cs="Calibri"/>
          <w:b/>
          <w:bCs/>
          <w:color w:val="000000" w:themeColor="text1"/>
          <w:lang w:val="en-US"/>
        </w:rPr>
        <w:t>3475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B</w:t>
      </w:r>
    </w:p>
    <w:p w14:paraId="2EB93D58" w14:textId="5CC9F662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097B05">
        <w:rPr>
          <w:rFonts w:ascii="Calibri" w:eastAsia="Calibri" w:hAnsi="Calibri" w:cs="Calibri"/>
          <w:b/>
          <w:bCs/>
          <w:color w:val="000000" w:themeColor="text1"/>
          <w:lang w:val="en-US"/>
        </w:rPr>
        <w:t>00</w:t>
      </w:r>
      <w:r w:rsidR="00F71860">
        <w:rPr>
          <w:rFonts w:ascii="Calibri" w:eastAsia="Calibri" w:hAnsi="Calibri" w:cs="Calibri"/>
          <w:b/>
          <w:bCs/>
          <w:color w:val="000000" w:themeColor="text1"/>
          <w:lang w:val="en-US"/>
        </w:rPr>
        <w:t>1</w:t>
      </w:r>
    </w:p>
    <w:p w14:paraId="5F7CB731" w14:textId="0CDBF77E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n/a</w:t>
      </w:r>
    </w:p>
    <w:p w14:paraId="47F75B24" w14:textId="32327E3B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F04411">
        <w:rPr>
          <w:rFonts w:ascii="Calibri" w:eastAsia="Calibri" w:hAnsi="Calibri" w:cs="Calibri"/>
          <w:b/>
          <w:bCs/>
          <w:color w:val="000000" w:themeColor="text1"/>
          <w:lang w:val="en-US"/>
        </w:rPr>
        <w:t>March 19,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2E1B3A27" w:rsidR="00362414" w:rsidRDefault="00F71860">
            <w:r>
              <w:t>Mid-term Exam #2</w:t>
            </w:r>
          </w:p>
        </w:tc>
        <w:tc>
          <w:tcPr>
            <w:tcW w:w="3685" w:type="dxa"/>
          </w:tcPr>
          <w:p w14:paraId="4FFA01A6" w14:textId="7E99C17C" w:rsidR="00362414" w:rsidRPr="003A53C8" w:rsidRDefault="00F71860">
            <w:r>
              <w:t>Completed</w:t>
            </w:r>
          </w:p>
        </w:tc>
      </w:tr>
      <w:tr w:rsidR="00F71860" w14:paraId="6B8E6BE8" w14:textId="77777777" w:rsidTr="000F50AC">
        <w:tc>
          <w:tcPr>
            <w:tcW w:w="1980" w:type="dxa"/>
          </w:tcPr>
          <w:p w14:paraId="2D7942FA" w14:textId="34E52770" w:rsidR="00F71860" w:rsidRDefault="00F71860" w:rsidP="00F71860">
            <w:r>
              <w:t>March 16–22</w:t>
            </w:r>
          </w:p>
        </w:tc>
        <w:tc>
          <w:tcPr>
            <w:tcW w:w="3685" w:type="dxa"/>
          </w:tcPr>
          <w:p w14:paraId="200B4B1C" w14:textId="4211456E" w:rsidR="00F71860" w:rsidRDefault="00F71860" w:rsidP="00F71860">
            <w:r>
              <w:t>Contractual Terms</w:t>
            </w:r>
          </w:p>
        </w:tc>
        <w:tc>
          <w:tcPr>
            <w:tcW w:w="3685" w:type="dxa"/>
          </w:tcPr>
          <w:p w14:paraId="6C4D464A" w14:textId="08D32773" w:rsidR="00F71860" w:rsidRPr="003A53C8" w:rsidRDefault="00F71860" w:rsidP="00F71860">
            <w:r>
              <w:t>Video Lecture</w:t>
            </w:r>
          </w:p>
        </w:tc>
      </w:tr>
      <w:tr w:rsidR="00F71860" w14:paraId="4372DDEB" w14:textId="77777777" w:rsidTr="000F50AC">
        <w:tc>
          <w:tcPr>
            <w:tcW w:w="1980" w:type="dxa"/>
          </w:tcPr>
          <w:p w14:paraId="51CE9A31" w14:textId="7DF97772" w:rsidR="00F71860" w:rsidRDefault="00F71860" w:rsidP="00F71860">
            <w:r>
              <w:t>March 23–29</w:t>
            </w:r>
          </w:p>
        </w:tc>
        <w:tc>
          <w:tcPr>
            <w:tcW w:w="3685" w:type="dxa"/>
          </w:tcPr>
          <w:p w14:paraId="7DFE2DD4" w14:textId="61F553CB" w:rsidR="00F71860" w:rsidRDefault="00F71860" w:rsidP="00F71860">
            <w:r>
              <w:t>Remedies</w:t>
            </w:r>
          </w:p>
        </w:tc>
        <w:tc>
          <w:tcPr>
            <w:tcW w:w="3685" w:type="dxa"/>
          </w:tcPr>
          <w:p w14:paraId="1B310AAA" w14:textId="279D2618" w:rsidR="00F71860" w:rsidRPr="003A53C8" w:rsidRDefault="00F71860" w:rsidP="00F71860">
            <w:r>
              <w:t>Video Lecture</w:t>
            </w:r>
          </w:p>
        </w:tc>
      </w:tr>
      <w:tr w:rsidR="00F71860" w14:paraId="1B158702" w14:textId="77777777" w:rsidTr="000F50AC">
        <w:tc>
          <w:tcPr>
            <w:tcW w:w="1980" w:type="dxa"/>
          </w:tcPr>
          <w:p w14:paraId="28B8691F" w14:textId="0031DD3C" w:rsidR="00F71860" w:rsidRDefault="00F71860" w:rsidP="00F71860">
            <w:r>
              <w:t>March 30–April 3</w:t>
            </w:r>
          </w:p>
        </w:tc>
        <w:tc>
          <w:tcPr>
            <w:tcW w:w="3685" w:type="dxa"/>
          </w:tcPr>
          <w:p w14:paraId="45A5A18E" w14:textId="02A5F1C5" w:rsidR="00F71860" w:rsidRDefault="00F71860" w:rsidP="00F71860">
            <w:r>
              <w:t>Remedies (continued)</w:t>
            </w:r>
          </w:p>
        </w:tc>
        <w:tc>
          <w:tcPr>
            <w:tcW w:w="3685" w:type="dxa"/>
          </w:tcPr>
          <w:p w14:paraId="7E338F83" w14:textId="52CB2CDA" w:rsidR="00F71860" w:rsidRPr="003A53C8" w:rsidRDefault="00F71860" w:rsidP="00F71860">
            <w:r>
              <w:t>Video Lecture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12665C0E" w:rsidR="009B642A" w:rsidRDefault="005C3525" w:rsidP="00DD7615">
            <w:r>
              <w:t>Mid-term Exam #1</w:t>
            </w:r>
          </w:p>
        </w:tc>
        <w:tc>
          <w:tcPr>
            <w:tcW w:w="1418" w:type="dxa"/>
          </w:tcPr>
          <w:p w14:paraId="1A1222D7" w14:textId="1A5DC4FF" w:rsidR="009B642A" w:rsidRDefault="005C3525" w:rsidP="00DD7615">
            <w:r>
              <w:t>MC</w:t>
            </w:r>
          </w:p>
        </w:tc>
        <w:tc>
          <w:tcPr>
            <w:tcW w:w="1417" w:type="dxa"/>
          </w:tcPr>
          <w:p w14:paraId="6F9F79D6" w14:textId="5F5AC5A5" w:rsidR="009B642A" w:rsidRDefault="005C3525" w:rsidP="00DD7615">
            <w:r>
              <w:t>33.3%</w:t>
            </w:r>
          </w:p>
        </w:tc>
        <w:tc>
          <w:tcPr>
            <w:tcW w:w="1985" w:type="dxa"/>
          </w:tcPr>
          <w:p w14:paraId="44CF41FC" w14:textId="21636495" w:rsidR="009B642A" w:rsidRDefault="005C3525" w:rsidP="00DD7615">
            <w:r>
              <w:t xml:space="preserve">February </w:t>
            </w:r>
            <w:r w:rsidR="00F71860">
              <w:t>4</w:t>
            </w:r>
          </w:p>
        </w:tc>
        <w:tc>
          <w:tcPr>
            <w:tcW w:w="1558" w:type="dxa"/>
          </w:tcPr>
          <w:p w14:paraId="6B263424" w14:textId="498E026E" w:rsidR="009B642A" w:rsidRPr="0077346F" w:rsidRDefault="005C3525" w:rsidP="00DD7615">
            <w:r>
              <w:t>YES</w:t>
            </w:r>
          </w:p>
        </w:tc>
      </w:tr>
      <w:tr w:rsidR="005C3525" w14:paraId="0ECEDFEF" w14:textId="77777777" w:rsidTr="00A27DD2">
        <w:tc>
          <w:tcPr>
            <w:tcW w:w="2972" w:type="dxa"/>
          </w:tcPr>
          <w:p w14:paraId="1002B260" w14:textId="32DDD345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5281C9A4" w14:textId="33AD9B12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58217E54" w14:textId="0F7426AD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17F84FFC" w14:textId="5F4649A6" w:rsidR="005C3525" w:rsidRDefault="005C3525" w:rsidP="005C3525">
            <w:r>
              <w:t>March 1</w:t>
            </w:r>
            <w:r w:rsidR="00F71860">
              <w:t>0</w:t>
            </w:r>
          </w:p>
        </w:tc>
        <w:tc>
          <w:tcPr>
            <w:tcW w:w="1558" w:type="dxa"/>
          </w:tcPr>
          <w:p w14:paraId="2C212681" w14:textId="758E218E" w:rsidR="005C3525" w:rsidRPr="0077346F" w:rsidRDefault="005C3525" w:rsidP="005C3525">
            <w:r>
              <w:t>YES</w:t>
            </w:r>
          </w:p>
        </w:tc>
      </w:tr>
      <w:tr w:rsidR="005C3525" w14:paraId="55724070" w14:textId="2858E1C7" w:rsidTr="00A27DD2">
        <w:tc>
          <w:tcPr>
            <w:tcW w:w="2972" w:type="dxa"/>
          </w:tcPr>
          <w:p w14:paraId="08E8551D" w14:textId="2D3F69F9" w:rsidR="005C3525" w:rsidRDefault="005C3525" w:rsidP="005C3525">
            <w:r>
              <w:t>Final Exam</w:t>
            </w:r>
          </w:p>
        </w:tc>
        <w:tc>
          <w:tcPr>
            <w:tcW w:w="1418" w:type="dxa"/>
          </w:tcPr>
          <w:p w14:paraId="5415F5C7" w14:textId="22582923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6EB3074E" w14:textId="75FC6B06" w:rsidR="005C3525" w:rsidRDefault="005C3525" w:rsidP="005C3525">
            <w:r>
              <w:t>33.3%</w:t>
            </w:r>
          </w:p>
        </w:tc>
        <w:tc>
          <w:tcPr>
            <w:tcW w:w="1985" w:type="dxa"/>
          </w:tcPr>
          <w:p w14:paraId="6982AEA1" w14:textId="1A359CF7" w:rsidR="005C3525" w:rsidRDefault="005C3525" w:rsidP="005C3525">
            <w:r>
              <w:t xml:space="preserve">April </w:t>
            </w:r>
            <w:r w:rsidR="00F71860">
              <w:t>19</w:t>
            </w:r>
          </w:p>
        </w:tc>
        <w:tc>
          <w:tcPr>
            <w:tcW w:w="1558" w:type="dxa"/>
          </w:tcPr>
          <w:p w14:paraId="74DA4D68" w14:textId="66577420" w:rsidR="005C3525" w:rsidRPr="001A47A4" w:rsidRDefault="005C3525" w:rsidP="005C352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868073A" w:rsidR="00557AC5" w:rsidRDefault="00557AC5" w:rsidP="00557AC5"/>
        </w:tc>
        <w:tc>
          <w:tcPr>
            <w:tcW w:w="1418" w:type="dxa"/>
          </w:tcPr>
          <w:p w14:paraId="354F61BC" w14:textId="29A4F56C" w:rsidR="00557AC5" w:rsidRDefault="00557AC5" w:rsidP="00557AC5"/>
        </w:tc>
        <w:tc>
          <w:tcPr>
            <w:tcW w:w="1417" w:type="dxa"/>
          </w:tcPr>
          <w:p w14:paraId="1F4D7D2D" w14:textId="14F8D8E1" w:rsidR="00557AC5" w:rsidRDefault="00557AC5" w:rsidP="00557AC5"/>
        </w:tc>
        <w:tc>
          <w:tcPr>
            <w:tcW w:w="1985" w:type="dxa"/>
          </w:tcPr>
          <w:p w14:paraId="41652AA2" w14:textId="559A2135" w:rsidR="00557AC5" w:rsidRDefault="00557AC5" w:rsidP="00557AC5"/>
        </w:tc>
        <w:tc>
          <w:tcPr>
            <w:tcW w:w="1558" w:type="dxa"/>
          </w:tcPr>
          <w:p w14:paraId="710FB484" w14:textId="70FDD9D1" w:rsidR="00557AC5" w:rsidRPr="00557AC5" w:rsidRDefault="00557AC5" w:rsidP="00557AC5">
            <w:pPr>
              <w:rPr>
                <w:highlight w:val="yellow"/>
              </w:rPr>
            </w:pP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69D50DF7" w:rsidR="00557AC5" w:rsidRDefault="00557AC5" w:rsidP="00557AC5"/>
        </w:tc>
        <w:tc>
          <w:tcPr>
            <w:tcW w:w="1418" w:type="dxa"/>
          </w:tcPr>
          <w:p w14:paraId="47B1DA62" w14:textId="21523557" w:rsidR="00557AC5" w:rsidRDefault="00557AC5" w:rsidP="00557AC5"/>
        </w:tc>
        <w:tc>
          <w:tcPr>
            <w:tcW w:w="1417" w:type="dxa"/>
          </w:tcPr>
          <w:p w14:paraId="0D13BAEB" w14:textId="6C695E44" w:rsidR="00557AC5" w:rsidRDefault="00557AC5" w:rsidP="00557AC5"/>
        </w:tc>
        <w:tc>
          <w:tcPr>
            <w:tcW w:w="1985" w:type="dxa"/>
          </w:tcPr>
          <w:p w14:paraId="48F690A1" w14:textId="73ADC4F2" w:rsidR="00557AC5" w:rsidRDefault="00557AC5" w:rsidP="00557AC5"/>
        </w:tc>
        <w:tc>
          <w:tcPr>
            <w:tcW w:w="1558" w:type="dxa"/>
          </w:tcPr>
          <w:p w14:paraId="78B9B400" w14:textId="09EA117E" w:rsidR="00557AC5" w:rsidRPr="00557AC5" w:rsidRDefault="00557AC5" w:rsidP="00557AC5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5C3525" w14:paraId="056709AC" w14:textId="77777777" w:rsidTr="00A27DD2">
        <w:tc>
          <w:tcPr>
            <w:tcW w:w="2972" w:type="dxa"/>
          </w:tcPr>
          <w:p w14:paraId="3C3D2FB9" w14:textId="1104C377" w:rsidR="005C3525" w:rsidRDefault="005C3525" w:rsidP="005C3525">
            <w:r>
              <w:t>Mid-term Exam #1</w:t>
            </w:r>
          </w:p>
        </w:tc>
        <w:tc>
          <w:tcPr>
            <w:tcW w:w="1418" w:type="dxa"/>
          </w:tcPr>
          <w:p w14:paraId="125CB1D0" w14:textId="7ECB5BF5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91E37BB" w14:textId="77FF2A10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74CB921" w14:textId="6DBF09D0" w:rsidR="005C3525" w:rsidRDefault="005C3525" w:rsidP="005C3525">
            <w:r>
              <w:t xml:space="preserve">February </w:t>
            </w:r>
            <w:r w:rsidR="00F71860">
              <w:t>4</w:t>
            </w:r>
            <w:r>
              <w:t xml:space="preserve"> (completed)</w:t>
            </w:r>
          </w:p>
        </w:tc>
      </w:tr>
      <w:tr w:rsidR="005C3525" w14:paraId="458E403B" w14:textId="77777777" w:rsidTr="00A27DD2">
        <w:tc>
          <w:tcPr>
            <w:tcW w:w="2972" w:type="dxa"/>
          </w:tcPr>
          <w:p w14:paraId="5CEAC76D" w14:textId="5A93BAE4" w:rsidR="005C3525" w:rsidRDefault="005C3525" w:rsidP="005C3525">
            <w:r>
              <w:t>Mid-term Exam #2</w:t>
            </w:r>
          </w:p>
        </w:tc>
        <w:tc>
          <w:tcPr>
            <w:tcW w:w="1418" w:type="dxa"/>
          </w:tcPr>
          <w:p w14:paraId="35F1866D" w14:textId="7075A474" w:rsidR="005C3525" w:rsidRDefault="005C3525" w:rsidP="005C3525">
            <w:r>
              <w:t>MC</w:t>
            </w:r>
          </w:p>
        </w:tc>
        <w:tc>
          <w:tcPr>
            <w:tcW w:w="1417" w:type="dxa"/>
          </w:tcPr>
          <w:p w14:paraId="0DBED7AC" w14:textId="32521411" w:rsidR="005C3525" w:rsidRPr="00816888" w:rsidRDefault="005C3525" w:rsidP="005C3525">
            <w:r>
              <w:t>50%</w:t>
            </w:r>
          </w:p>
        </w:tc>
        <w:tc>
          <w:tcPr>
            <w:tcW w:w="3543" w:type="dxa"/>
          </w:tcPr>
          <w:p w14:paraId="6D648D51" w14:textId="74631F23" w:rsidR="005C3525" w:rsidRDefault="005C3525" w:rsidP="005C3525">
            <w:r>
              <w:t>March 1</w:t>
            </w:r>
            <w:r w:rsidR="00F71860">
              <w:t>0</w:t>
            </w:r>
            <w:r>
              <w:t xml:space="preserve"> (completed)</w:t>
            </w:r>
          </w:p>
        </w:tc>
      </w:tr>
      <w:tr w:rsidR="005C3525" w14:paraId="3A733634" w14:textId="77777777" w:rsidTr="00A27DD2">
        <w:tc>
          <w:tcPr>
            <w:tcW w:w="2972" w:type="dxa"/>
          </w:tcPr>
          <w:p w14:paraId="5C87C993" w14:textId="460447B2" w:rsidR="005C3525" w:rsidRDefault="005C3525" w:rsidP="005C3525">
            <w:r>
              <w:t>Self-study</w:t>
            </w:r>
          </w:p>
        </w:tc>
        <w:tc>
          <w:tcPr>
            <w:tcW w:w="1418" w:type="dxa"/>
          </w:tcPr>
          <w:p w14:paraId="604CF646" w14:textId="7DCF25B4" w:rsidR="005C3525" w:rsidRDefault="005C3525" w:rsidP="005C3525"/>
        </w:tc>
        <w:tc>
          <w:tcPr>
            <w:tcW w:w="1417" w:type="dxa"/>
          </w:tcPr>
          <w:p w14:paraId="0390CE86" w14:textId="17324008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10CCCA85" w:rsidR="005C3525" w:rsidRDefault="005C3525" w:rsidP="005C3525">
            <w:bookmarkStart w:id="0" w:name="_GoBack"/>
            <w:bookmarkEnd w:id="0"/>
            <w:r>
              <w:t xml:space="preserve">April </w:t>
            </w:r>
            <w:r w:rsidR="00F71860">
              <w:t>19</w:t>
            </w:r>
          </w:p>
        </w:tc>
      </w:tr>
      <w:tr w:rsidR="005C3525" w14:paraId="0C40BEEF" w14:textId="77777777" w:rsidTr="00A27DD2">
        <w:tc>
          <w:tcPr>
            <w:tcW w:w="2972" w:type="dxa"/>
          </w:tcPr>
          <w:p w14:paraId="4D502743" w14:textId="66A26BC6" w:rsidR="005C3525" w:rsidRDefault="005C3525" w:rsidP="005C3525"/>
        </w:tc>
        <w:tc>
          <w:tcPr>
            <w:tcW w:w="1418" w:type="dxa"/>
          </w:tcPr>
          <w:p w14:paraId="16FF16B6" w14:textId="0EC2EA47" w:rsidR="005C3525" w:rsidRDefault="005C3525" w:rsidP="005C3525"/>
        </w:tc>
        <w:tc>
          <w:tcPr>
            <w:tcW w:w="1417" w:type="dxa"/>
          </w:tcPr>
          <w:p w14:paraId="53170C59" w14:textId="3E4F998F" w:rsidR="005C3525" w:rsidRDefault="005C3525" w:rsidP="005C3525"/>
        </w:tc>
        <w:tc>
          <w:tcPr>
            <w:tcW w:w="3543" w:type="dxa"/>
          </w:tcPr>
          <w:p w14:paraId="36419011" w14:textId="397450E1" w:rsidR="005C3525" w:rsidRDefault="005C3525" w:rsidP="005C3525"/>
        </w:tc>
      </w:tr>
      <w:tr w:rsidR="005C3525" w14:paraId="21FE482A" w14:textId="77777777" w:rsidTr="00A27DD2">
        <w:tc>
          <w:tcPr>
            <w:tcW w:w="2972" w:type="dxa"/>
          </w:tcPr>
          <w:p w14:paraId="1316003D" w14:textId="6519CCCF" w:rsidR="005C3525" w:rsidRDefault="005C3525" w:rsidP="005C3525"/>
        </w:tc>
        <w:tc>
          <w:tcPr>
            <w:tcW w:w="1418" w:type="dxa"/>
          </w:tcPr>
          <w:p w14:paraId="4E13D709" w14:textId="2B974409" w:rsidR="005C3525" w:rsidRPr="00816888" w:rsidRDefault="005C3525" w:rsidP="005C3525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5C3525" w:rsidRDefault="005C3525" w:rsidP="005C3525"/>
        </w:tc>
        <w:tc>
          <w:tcPr>
            <w:tcW w:w="3543" w:type="dxa"/>
          </w:tcPr>
          <w:p w14:paraId="6905E3BA" w14:textId="000D7DCD" w:rsidR="005C3525" w:rsidRDefault="005C3525" w:rsidP="005C3525"/>
        </w:tc>
      </w:tr>
    </w:tbl>
    <w:p w14:paraId="7ED18E46" w14:textId="79BFA7C5" w:rsidR="00986A8E" w:rsidRDefault="00986A8E"/>
    <w:p w14:paraId="308E21E6" w14:textId="0A3ACDA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</w:t>
      </w:r>
      <w:r w:rsidR="00F0441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9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D8DF78A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="00F04411">
        <w:rPr>
          <w:rFonts w:ascii="Calibri" w:eastAsia="Calibri" w:hAnsi="Calibri" w:cs="Calibri"/>
          <w:color w:val="000000" w:themeColor="text1"/>
          <w:lang w:val="en-US"/>
        </w:rPr>
        <w:tab/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</w:t>
      </w:r>
      <w:r w:rsidR="00F04411">
        <w:rPr>
          <w:rFonts w:ascii="Calibri" w:eastAsia="Calibri" w:hAnsi="Calibri" w:cs="Calibri"/>
          <w:color w:val="000000" w:themeColor="text1"/>
          <w:lang w:val="en-US"/>
        </w:rPr>
        <w:t>9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97B05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374D9"/>
    <w:rsid w:val="00557AC5"/>
    <w:rsid w:val="005A043F"/>
    <w:rsid w:val="005A20DF"/>
    <w:rsid w:val="005A79A9"/>
    <w:rsid w:val="005B4007"/>
    <w:rsid w:val="005C3525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6F733A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73174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4411"/>
    <w:rsid w:val="00F07A69"/>
    <w:rsid w:val="00F23F42"/>
    <w:rsid w:val="00F26AC4"/>
    <w:rsid w:val="00F53B8C"/>
    <w:rsid w:val="00F63818"/>
    <w:rsid w:val="00F71860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Philip King</cp:lastModifiedBy>
  <cp:revision>3</cp:revision>
  <dcterms:created xsi:type="dcterms:W3CDTF">2020-03-19T16:01:00Z</dcterms:created>
  <dcterms:modified xsi:type="dcterms:W3CDTF">2020-03-19T16:06:00Z</dcterms:modified>
</cp:coreProperties>
</file>